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8A58" w14:textId="77777777" w:rsidR="00481811" w:rsidRDefault="00481811" w:rsidP="00DB2EC2">
      <w:pPr>
        <w:pStyle w:val="NMsectionbreak"/>
        <w:sectPr w:rsidR="00481811" w:rsidSect="00642074">
          <w:headerReference w:type="default" r:id="rId8"/>
          <w:footerReference w:type="default" r:id="rId9"/>
          <w:pgSz w:w="11906" w:h="16838" w:code="9"/>
          <w:pgMar w:top="3119" w:right="1134" w:bottom="1701" w:left="2013" w:header="709" w:footer="284" w:gutter="0"/>
          <w:cols w:space="708"/>
          <w:docGrid w:linePitch="360"/>
        </w:sectPr>
      </w:pPr>
    </w:p>
    <w:p w14:paraId="404B3C98" w14:textId="77777777" w:rsidR="000708D2" w:rsidRDefault="000708D2" w:rsidP="00DB2EC2">
      <w:pPr>
        <w:pStyle w:val="NMsectionbreak"/>
        <w:sectPr w:rsidR="000708D2" w:rsidSect="00494582">
          <w:headerReference w:type="default" r:id="rId10"/>
          <w:footerReference w:type="default" r:id="rId11"/>
          <w:type w:val="continuous"/>
          <w:pgSz w:w="11906" w:h="16838" w:code="9"/>
          <w:pgMar w:top="2552" w:right="992" w:bottom="1701" w:left="1985" w:header="709" w:footer="510" w:gutter="0"/>
          <w:cols w:space="708"/>
          <w:docGrid w:linePitch="360"/>
        </w:sectPr>
      </w:pPr>
    </w:p>
    <w:p w14:paraId="18FC97D1" w14:textId="4207FF72" w:rsidR="002E011C" w:rsidRDefault="002E011C" w:rsidP="001F5313">
      <w:pPr>
        <w:jc w:val="both"/>
      </w:pPr>
      <w:r>
        <w:t>Newmark REIT Management Limited (</w:t>
      </w:r>
      <w:r w:rsidRPr="00A66238">
        <w:rPr>
          <w:b/>
          <w:bCs/>
        </w:rPr>
        <w:t>NRML</w:t>
      </w:r>
      <w:r>
        <w:t xml:space="preserve">), as the responsible entity of Newmark Property REIT (the </w:t>
      </w:r>
      <w:r w:rsidRPr="002E011C">
        <w:rPr>
          <w:b/>
          <w:bCs/>
        </w:rPr>
        <w:t>Trust</w:t>
      </w:r>
      <w:r>
        <w:t>) declares that the Trust is a withholding managed investment trust for the purposes of Subdivision 12-H of the Taxation Administration Act 1953 (</w:t>
      </w:r>
      <w:proofErr w:type="spellStart"/>
      <w:r>
        <w:t>Cth</w:t>
      </w:r>
      <w:proofErr w:type="spellEnd"/>
      <w:r>
        <w:t xml:space="preserve">) (the </w:t>
      </w:r>
      <w:r w:rsidRPr="002E011C">
        <w:rPr>
          <w:b/>
          <w:bCs/>
        </w:rPr>
        <w:t>Act</w:t>
      </w:r>
      <w:r>
        <w:t xml:space="preserve">), in respect of the period ended </w:t>
      </w:r>
      <w:r w:rsidR="005658CC">
        <w:t>30 June</w:t>
      </w:r>
      <w:r w:rsidR="001F5313">
        <w:t xml:space="preserve"> 2023</w:t>
      </w:r>
      <w:r>
        <w:t xml:space="preserve">. </w:t>
      </w:r>
    </w:p>
    <w:p w14:paraId="2D58F229" w14:textId="6D597468" w:rsidR="002E011C" w:rsidRDefault="002E011C" w:rsidP="001F5313">
      <w:pPr>
        <w:jc w:val="both"/>
      </w:pPr>
      <w:r>
        <w:t xml:space="preserve">The following table sets out the components of the </w:t>
      </w:r>
      <w:r w:rsidR="00F20532">
        <w:t>2.</w:t>
      </w:r>
      <w:r w:rsidR="001F5313">
        <w:t>0</w:t>
      </w:r>
      <w:r w:rsidR="00F20532">
        <w:t>0</w:t>
      </w:r>
      <w:r>
        <w:t xml:space="preserve"> cents per unit distribution for the period ended </w:t>
      </w:r>
      <w:r w:rsidR="005658CC">
        <w:t xml:space="preserve">30 June </w:t>
      </w:r>
      <w:r w:rsidR="001F5313">
        <w:t>2023</w:t>
      </w:r>
      <w:r>
        <w:t>, for the purposes of Division 12A of Schedule 1 of the Tax Administration Act 1953 (</w:t>
      </w:r>
      <w:proofErr w:type="spellStart"/>
      <w:r>
        <w:t>Cth</w:t>
      </w:r>
      <w:proofErr w:type="spellEnd"/>
      <w:r>
        <w:t xml:space="preserve">). </w:t>
      </w:r>
    </w:p>
    <w:p w14:paraId="484EE270" w14:textId="22A81FFF" w:rsidR="002E011C" w:rsidRDefault="002E011C" w:rsidP="001F5313">
      <w:pPr>
        <w:jc w:val="both"/>
      </w:pPr>
      <w:r>
        <w:t xml:space="preserve">Details of the distribution for the quarter ended </w:t>
      </w:r>
      <w:r w:rsidR="005658CC">
        <w:t>30 June</w:t>
      </w:r>
      <w:r w:rsidR="001F5313">
        <w:t xml:space="preserve"> 2023</w:t>
      </w:r>
      <w:r>
        <w:t xml:space="preserve"> are as follows: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11C" w14:paraId="7374563D" w14:textId="77777777" w:rsidTr="004D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1551D0D6" w14:textId="77777777" w:rsidR="002E011C" w:rsidRDefault="002E011C" w:rsidP="004D51FA"/>
        </w:tc>
        <w:tc>
          <w:tcPr>
            <w:tcW w:w="4508" w:type="dxa"/>
          </w:tcPr>
          <w:p w14:paraId="7EC555AA" w14:textId="77777777" w:rsidR="002E011C" w:rsidRDefault="002E011C" w:rsidP="004D5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11C" w14:paraId="2F805581" w14:textId="77777777" w:rsidTr="004D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11D4930" w14:textId="77777777" w:rsidR="002E011C" w:rsidRDefault="002E011C" w:rsidP="004D51FA">
            <w:r>
              <w:t xml:space="preserve">Record date </w:t>
            </w:r>
          </w:p>
        </w:tc>
        <w:tc>
          <w:tcPr>
            <w:tcW w:w="4508" w:type="dxa"/>
          </w:tcPr>
          <w:p w14:paraId="6B8D86FC" w14:textId="3E441B44" w:rsidR="002E011C" w:rsidRDefault="005658CC" w:rsidP="004D5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June</w:t>
            </w:r>
            <w:r w:rsidR="001F5313">
              <w:t xml:space="preserve"> 2023</w:t>
            </w:r>
          </w:p>
        </w:tc>
      </w:tr>
      <w:tr w:rsidR="002E011C" w14:paraId="5EF82BB0" w14:textId="77777777" w:rsidTr="004D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5CF553" w14:textId="77777777" w:rsidR="002E011C" w:rsidRPr="005E2188" w:rsidRDefault="002E011C" w:rsidP="004D51FA">
            <w:r w:rsidRPr="005E2188">
              <w:t xml:space="preserve">Payment date </w:t>
            </w:r>
          </w:p>
        </w:tc>
        <w:tc>
          <w:tcPr>
            <w:tcW w:w="4508" w:type="dxa"/>
          </w:tcPr>
          <w:p w14:paraId="2E3C6B96" w14:textId="4FBDB4A1" w:rsidR="002E011C" w:rsidRPr="005E2188" w:rsidRDefault="005658CC" w:rsidP="004D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August</w:t>
            </w:r>
            <w:r w:rsidR="000F52FB">
              <w:t xml:space="preserve"> 2023</w:t>
            </w:r>
          </w:p>
        </w:tc>
      </w:tr>
      <w:tr w:rsidR="002E011C" w14:paraId="13C7AFA8" w14:textId="77777777" w:rsidTr="004D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B0E2BD" w14:textId="77777777" w:rsidR="002E011C" w:rsidRDefault="002E011C" w:rsidP="004D51FA">
            <w:r>
              <w:t xml:space="preserve">Distribution per NPR unit </w:t>
            </w:r>
          </w:p>
        </w:tc>
        <w:tc>
          <w:tcPr>
            <w:tcW w:w="4508" w:type="dxa"/>
          </w:tcPr>
          <w:p w14:paraId="29F76AC4" w14:textId="42EA017F" w:rsidR="002E011C" w:rsidRDefault="00812365" w:rsidP="004D5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2E011C">
              <w:t>.</w:t>
            </w:r>
            <w:r w:rsidR="001F5313">
              <w:t>0</w:t>
            </w:r>
            <w:r w:rsidR="00F20532">
              <w:t>0</w:t>
            </w:r>
            <w:r w:rsidR="002E011C">
              <w:t xml:space="preserve"> cents per unit </w:t>
            </w:r>
          </w:p>
        </w:tc>
      </w:tr>
    </w:tbl>
    <w:p w14:paraId="6EAA7A53" w14:textId="77777777" w:rsidR="002E011C" w:rsidRDefault="002E011C" w:rsidP="002E011C"/>
    <w:p w14:paraId="1D23A822" w14:textId="77777777" w:rsidR="002E011C" w:rsidRDefault="002E011C" w:rsidP="002E011C">
      <w:r>
        <w:t>The estimated taxation components below are provided solely for the purposes of complying with Subdivision 12-H and Division 12A of Schedule 1 of the Act and should not be used for any other purpose: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11C" w14:paraId="38A8E24D" w14:textId="77777777" w:rsidTr="004D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7BF5DC11" w14:textId="77777777" w:rsidR="002E011C" w:rsidRDefault="002E011C" w:rsidP="004D51FA"/>
        </w:tc>
        <w:tc>
          <w:tcPr>
            <w:tcW w:w="4508" w:type="dxa"/>
          </w:tcPr>
          <w:p w14:paraId="22086F77" w14:textId="77777777" w:rsidR="002E011C" w:rsidRDefault="002E011C" w:rsidP="004D51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Cents per Unit</w:t>
            </w:r>
          </w:p>
        </w:tc>
      </w:tr>
      <w:tr w:rsidR="00032B1F" w:rsidRPr="00032B1F" w14:paraId="11897FFB" w14:textId="77777777" w:rsidTr="004D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1FE750C" w14:textId="77777777" w:rsidR="002E011C" w:rsidRPr="00032B1F" w:rsidRDefault="002E011C" w:rsidP="004D51FA">
            <w:pPr>
              <w:rPr>
                <w:b w:val="0"/>
                <w:bCs w:val="0"/>
              </w:rPr>
            </w:pPr>
            <w:r w:rsidRPr="00032B1F">
              <w:rPr>
                <w:b w:val="0"/>
                <w:bCs w:val="0"/>
              </w:rPr>
              <w:t>Australian Income - Other</w:t>
            </w:r>
          </w:p>
        </w:tc>
        <w:tc>
          <w:tcPr>
            <w:tcW w:w="4508" w:type="dxa"/>
          </w:tcPr>
          <w:p w14:paraId="59DD155D" w14:textId="32B9E208" w:rsidR="002E011C" w:rsidRPr="0001725B" w:rsidRDefault="002E011C" w:rsidP="004D5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25B">
              <w:t>0.</w:t>
            </w:r>
            <w:r w:rsidR="00F026BC" w:rsidRPr="0001725B">
              <w:t>24</w:t>
            </w:r>
          </w:p>
        </w:tc>
      </w:tr>
      <w:tr w:rsidR="00032B1F" w:rsidRPr="00032B1F" w14:paraId="16FE9A84" w14:textId="77777777" w:rsidTr="004D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2FF88F0" w14:textId="77777777" w:rsidR="002E011C" w:rsidRPr="00032B1F" w:rsidRDefault="002E011C" w:rsidP="004D51FA">
            <w:r w:rsidRPr="00032B1F">
              <w:t xml:space="preserve">Total Trust Payment </w:t>
            </w:r>
          </w:p>
        </w:tc>
        <w:tc>
          <w:tcPr>
            <w:tcW w:w="4508" w:type="dxa"/>
          </w:tcPr>
          <w:p w14:paraId="00354758" w14:textId="03ED58E6" w:rsidR="002E011C" w:rsidRPr="0001725B" w:rsidRDefault="002E011C" w:rsidP="004D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25B">
              <w:t>0.</w:t>
            </w:r>
            <w:r w:rsidR="00F026BC" w:rsidRPr="0001725B">
              <w:t>24</w:t>
            </w:r>
          </w:p>
        </w:tc>
      </w:tr>
      <w:tr w:rsidR="00032B1F" w:rsidRPr="00032B1F" w14:paraId="76418D1C" w14:textId="77777777" w:rsidTr="004D5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7A7F7D" w14:textId="77777777" w:rsidR="002E011C" w:rsidRPr="00032B1F" w:rsidRDefault="002E011C" w:rsidP="004D51FA">
            <w:pPr>
              <w:rPr>
                <w:b w:val="0"/>
                <w:bCs w:val="0"/>
              </w:rPr>
            </w:pPr>
            <w:r w:rsidRPr="00032B1F">
              <w:rPr>
                <w:b w:val="0"/>
                <w:bCs w:val="0"/>
              </w:rPr>
              <w:t xml:space="preserve">Amounts not subject to Withholding taxes </w:t>
            </w:r>
          </w:p>
        </w:tc>
        <w:tc>
          <w:tcPr>
            <w:tcW w:w="4508" w:type="dxa"/>
          </w:tcPr>
          <w:p w14:paraId="3679B5D5" w14:textId="35A7D482" w:rsidR="002E011C" w:rsidRPr="0001725B" w:rsidRDefault="00F026BC" w:rsidP="004D5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725B">
              <w:t>1.76</w:t>
            </w:r>
          </w:p>
        </w:tc>
      </w:tr>
      <w:tr w:rsidR="00032B1F" w:rsidRPr="00032B1F" w14:paraId="45EB2D17" w14:textId="77777777" w:rsidTr="004D5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BCF581E" w14:textId="77777777" w:rsidR="002E011C" w:rsidRPr="00032B1F" w:rsidRDefault="002E011C" w:rsidP="004D51FA">
            <w:r w:rsidRPr="00032B1F">
              <w:t xml:space="preserve">Total Cash Distribution </w:t>
            </w:r>
          </w:p>
        </w:tc>
        <w:tc>
          <w:tcPr>
            <w:tcW w:w="4508" w:type="dxa"/>
          </w:tcPr>
          <w:p w14:paraId="6C7454EE" w14:textId="01EF7FF2" w:rsidR="002E011C" w:rsidRPr="0001725B" w:rsidRDefault="00812365" w:rsidP="004D5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725B">
              <w:t>2</w:t>
            </w:r>
            <w:r w:rsidR="00F026BC" w:rsidRPr="0001725B">
              <w:t>.00</w:t>
            </w:r>
          </w:p>
        </w:tc>
      </w:tr>
    </w:tbl>
    <w:p w14:paraId="6A2DA44B" w14:textId="77777777" w:rsidR="002E011C" w:rsidRPr="00032B1F" w:rsidRDefault="002E011C" w:rsidP="002E011C"/>
    <w:p w14:paraId="7404C263" w14:textId="610305FB" w:rsidR="002E011C" w:rsidRDefault="002E011C" w:rsidP="001F5313">
      <w:pPr>
        <w:jc w:val="both"/>
      </w:pPr>
      <w:r w:rsidRPr="00032B1F">
        <w:t xml:space="preserve">For the purposes of Subdivision 12-H and Division 12A of Schedule 1 of the Act, the distribution includes a fund payment amount </w:t>
      </w:r>
      <w:r w:rsidRPr="00F026BC">
        <w:t xml:space="preserve">of </w:t>
      </w:r>
      <w:r w:rsidRPr="0001725B">
        <w:t>0.</w:t>
      </w:r>
      <w:r w:rsidR="00F026BC" w:rsidRPr="0001725B">
        <w:t>24</w:t>
      </w:r>
      <w:r w:rsidRPr="0001725B">
        <w:t xml:space="preserve"> cents </w:t>
      </w:r>
      <w:r>
        <w:t xml:space="preserve">per unit. </w:t>
      </w:r>
    </w:p>
    <w:p w14:paraId="75A23471" w14:textId="77777777" w:rsidR="002E011C" w:rsidRDefault="002E011C" w:rsidP="001F5313">
      <w:pPr>
        <w:jc w:val="both"/>
      </w:pPr>
      <w:r>
        <w:t xml:space="preserve">Australian tax residents should not rely on this notice for the purposes of their income tax returns. </w:t>
      </w:r>
    </w:p>
    <w:p w14:paraId="6AC2C337" w14:textId="75C01445" w:rsidR="002E011C" w:rsidRPr="005261B5" w:rsidRDefault="002E011C" w:rsidP="001F5313">
      <w:pPr>
        <w:jc w:val="both"/>
      </w:pPr>
      <w:r>
        <w:t>Details of the full year components of distributions will be provided in the Attribution Managed Investment Trust Member Annual (</w:t>
      </w:r>
      <w:r w:rsidRPr="00A66238">
        <w:rPr>
          <w:b/>
          <w:bCs/>
        </w:rPr>
        <w:t>AMMA</w:t>
      </w:r>
      <w:r>
        <w:t xml:space="preserve">) statement which will be sent to securityholders post 30 </w:t>
      </w:r>
      <w:r w:rsidR="00E7107B">
        <w:t xml:space="preserve">June </w:t>
      </w:r>
      <w:r>
        <w:t>202</w:t>
      </w:r>
      <w:r w:rsidR="00E7107B">
        <w:t>3</w:t>
      </w:r>
      <w:r>
        <w:t>.</w:t>
      </w:r>
    </w:p>
    <w:p w14:paraId="3D5C0E7A" w14:textId="2CD3087D" w:rsidR="00EE4071" w:rsidRPr="00743002" w:rsidRDefault="00EE4071" w:rsidP="002E011C">
      <w:pPr>
        <w:pStyle w:val="NMbodyletterhead"/>
        <w:rPr>
          <w:sz w:val="20"/>
          <w:szCs w:val="20"/>
        </w:rPr>
      </w:pPr>
    </w:p>
    <w:sectPr w:rsidR="00EE4071" w:rsidRPr="00743002" w:rsidSect="002E011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4C9A" w14:textId="77777777" w:rsidR="00F2455F" w:rsidRDefault="00F2455F" w:rsidP="00346322">
      <w:pPr>
        <w:spacing w:after="0" w:line="240" w:lineRule="auto"/>
      </w:pPr>
      <w:r>
        <w:separator/>
      </w:r>
    </w:p>
  </w:endnote>
  <w:endnote w:type="continuationSeparator" w:id="0">
    <w:p w14:paraId="75CE3414" w14:textId="77777777" w:rsidR="00F2455F" w:rsidRDefault="00F2455F" w:rsidP="0034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2409"/>
      <w:gridCol w:w="2126"/>
    </w:tblGrid>
    <w:tr w:rsidR="00512767" w14:paraId="4B9C2E5A" w14:textId="77777777" w:rsidTr="00512767">
      <w:trPr>
        <w:trHeight w:val="964"/>
      </w:trPr>
      <w:tc>
        <w:tcPr>
          <w:tcW w:w="5529" w:type="dxa"/>
        </w:tcPr>
        <w:p w14:paraId="08C7B5F5" w14:textId="77777777" w:rsidR="00512767" w:rsidRPr="007838B8" w:rsidRDefault="00512767" w:rsidP="00CB56B3">
          <w:pPr>
            <w:pStyle w:val="NMFooterdarkblue"/>
            <w:rPr>
              <w:b/>
              <w:bCs w:val="0"/>
            </w:rPr>
          </w:pPr>
          <w:r w:rsidRPr="007838B8">
            <w:rPr>
              <w:b/>
              <w:bCs w:val="0"/>
            </w:rPr>
            <w:t>Newmark Property REIT</w:t>
          </w:r>
        </w:p>
        <w:p w14:paraId="709C2D6D" w14:textId="77777777" w:rsidR="00512767" w:rsidRPr="007838B8" w:rsidRDefault="00512767" w:rsidP="00CB56B3">
          <w:pPr>
            <w:pStyle w:val="NMFooterdarkblue"/>
          </w:pPr>
          <w:r w:rsidRPr="007838B8">
            <w:t>Stapled Group comprising:</w:t>
          </w:r>
        </w:p>
        <w:p w14:paraId="32879BFE" w14:textId="77777777" w:rsidR="00512767" w:rsidRPr="007838B8" w:rsidRDefault="00512767" w:rsidP="00CB56B3">
          <w:pPr>
            <w:pStyle w:val="NMFooterdarkblue"/>
          </w:pPr>
          <w:r w:rsidRPr="007838B8">
            <w:t>Newmark Hardware Trust (ARSN 161 274 111)</w:t>
          </w:r>
        </w:p>
        <w:p w14:paraId="1778409C" w14:textId="77777777" w:rsidR="00512767" w:rsidRPr="007838B8" w:rsidRDefault="00512767" w:rsidP="00CB56B3">
          <w:pPr>
            <w:pStyle w:val="NMFooterdarkblue"/>
          </w:pPr>
          <w:r w:rsidRPr="007838B8">
            <w:t>Newmark Capital (Chadstone) Property Trust (ARSN 648 280 219)</w:t>
          </w:r>
        </w:p>
        <w:p w14:paraId="7B535245" w14:textId="77777777" w:rsidR="00512767" w:rsidRPr="007838B8" w:rsidRDefault="00512767" w:rsidP="00CB56B3">
          <w:pPr>
            <w:pStyle w:val="NMFooterdarkblue"/>
          </w:pPr>
          <w:r w:rsidRPr="007838B8">
            <w:t>Responsible Entity: Newmark REIT Management Limited</w:t>
          </w:r>
        </w:p>
        <w:p w14:paraId="46882AB6" w14:textId="71546637" w:rsidR="00512767" w:rsidRPr="000E6D3A" w:rsidRDefault="00512767" w:rsidP="00CB56B3">
          <w:pPr>
            <w:pStyle w:val="NMFooterdarkblue"/>
          </w:pPr>
          <w:r w:rsidRPr="007838B8">
            <w:t>(ACN 644 715 382) (AFSL 526 690)</w:t>
          </w:r>
        </w:p>
      </w:tc>
      <w:tc>
        <w:tcPr>
          <w:tcW w:w="2409" w:type="dxa"/>
          <w:tcMar>
            <w:left w:w="0" w:type="dxa"/>
            <w:right w:w="0" w:type="dxa"/>
          </w:tcMar>
        </w:tcPr>
        <w:p w14:paraId="70DB5584" w14:textId="77777777" w:rsidR="00512767" w:rsidRPr="000E6D3A" w:rsidRDefault="00512767" w:rsidP="00642074">
          <w:pPr>
            <w:pStyle w:val="NMFooterdarkblue"/>
          </w:pPr>
          <w:r w:rsidRPr="000E6D3A">
            <w:t xml:space="preserve">Level 17, 644 Chapel Street </w:t>
          </w:r>
        </w:p>
        <w:p w14:paraId="296C9B25" w14:textId="77777777" w:rsidR="00512767" w:rsidRPr="000E6D3A" w:rsidRDefault="00512767" w:rsidP="00642074">
          <w:pPr>
            <w:pStyle w:val="NMFooterdarkblue"/>
          </w:pPr>
          <w:r w:rsidRPr="000E6D3A">
            <w:t xml:space="preserve">South </w:t>
          </w:r>
          <w:proofErr w:type="spellStart"/>
          <w:r w:rsidRPr="000E6D3A">
            <w:t>Yarra</w:t>
          </w:r>
          <w:proofErr w:type="spellEnd"/>
          <w:r w:rsidRPr="000E6D3A">
            <w:t xml:space="preserve"> Vic 3141 </w:t>
          </w:r>
        </w:p>
        <w:p w14:paraId="4688AD63" w14:textId="77777777" w:rsidR="00512767" w:rsidRPr="000E6D3A" w:rsidRDefault="00512767" w:rsidP="00642074">
          <w:pPr>
            <w:pStyle w:val="NMFooterdarkblue"/>
          </w:pPr>
          <w:r w:rsidRPr="000E6D3A">
            <w:t>Australia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4708BBB" w14:textId="77777777" w:rsidR="00512767" w:rsidRPr="000E6D3A" w:rsidRDefault="00512767" w:rsidP="00642074">
          <w:pPr>
            <w:pStyle w:val="NMFooterdarkblue"/>
          </w:pPr>
          <w:r w:rsidRPr="000E6D3A">
            <w:t xml:space="preserve">+61 3 9820 3344 </w:t>
          </w:r>
        </w:p>
        <w:p w14:paraId="6CAD3376" w14:textId="77777777" w:rsidR="00512767" w:rsidRDefault="0001725B" w:rsidP="00642074">
          <w:pPr>
            <w:pStyle w:val="NMFooterbolddarkblue"/>
          </w:pPr>
          <w:hyperlink r:id="rId1" w:history="1">
            <w:r w:rsidR="00512767">
              <w:t>newmarkcapital.com.au</w:t>
            </w:r>
          </w:hyperlink>
        </w:p>
      </w:tc>
    </w:tr>
  </w:tbl>
  <w:p w14:paraId="41AB0F88" w14:textId="77777777" w:rsidR="0090262D" w:rsidRPr="006443CA" w:rsidRDefault="0090262D" w:rsidP="00642074">
    <w:pPr>
      <w:pStyle w:val="NMFooterdarkblu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1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438"/>
      <w:gridCol w:w="2240"/>
      <w:gridCol w:w="2126"/>
    </w:tblGrid>
    <w:tr w:rsidR="00494582" w14:paraId="7655741F" w14:textId="77777777" w:rsidTr="001D6062">
      <w:trPr>
        <w:trHeight w:val="693"/>
      </w:trPr>
      <w:tc>
        <w:tcPr>
          <w:tcW w:w="2377" w:type="dxa"/>
        </w:tcPr>
        <w:p w14:paraId="45C6504E" w14:textId="77777777" w:rsidR="00494582" w:rsidRPr="00B67487" w:rsidRDefault="00494582" w:rsidP="00494582">
          <w:pPr>
            <w:pStyle w:val="NMFooterbolddarkblue"/>
          </w:pPr>
          <w:r w:rsidRPr="00B67487">
            <w:t>Newmark Capital Limited</w:t>
          </w:r>
        </w:p>
        <w:p w14:paraId="6403A018" w14:textId="77777777" w:rsidR="00494582" w:rsidRPr="00B67487" w:rsidRDefault="00494582" w:rsidP="00494582">
          <w:pPr>
            <w:pStyle w:val="NMFooterdarkblue"/>
          </w:pPr>
          <w:r w:rsidRPr="00B67487">
            <w:t xml:space="preserve">ACN 126 529 690 </w:t>
          </w:r>
        </w:p>
        <w:p w14:paraId="7A2197CD" w14:textId="77777777" w:rsidR="00494582" w:rsidRDefault="00494582" w:rsidP="00494582">
          <w:pPr>
            <w:pStyle w:val="NMFooterdarkblue"/>
          </w:pPr>
          <w:r w:rsidRPr="00B67487">
            <w:t>AFSL No. 319372</w:t>
          </w:r>
        </w:p>
      </w:tc>
      <w:tc>
        <w:tcPr>
          <w:tcW w:w="2438" w:type="dxa"/>
        </w:tcPr>
        <w:p w14:paraId="75C98091" w14:textId="77777777" w:rsidR="00494582" w:rsidRPr="00B67487" w:rsidRDefault="00494582" w:rsidP="00494582">
          <w:pPr>
            <w:pStyle w:val="NMFooterdarkblue"/>
          </w:pPr>
          <w:r w:rsidRPr="00B67487">
            <w:t xml:space="preserve">Level 17, 644 Chapel Street </w:t>
          </w:r>
        </w:p>
        <w:p w14:paraId="4E56267F" w14:textId="77777777" w:rsidR="00494582" w:rsidRPr="00B67487" w:rsidRDefault="00494582" w:rsidP="00494582">
          <w:pPr>
            <w:pStyle w:val="NMFooterdarkblue"/>
          </w:pPr>
          <w:r w:rsidRPr="00B67487">
            <w:t xml:space="preserve">South </w:t>
          </w:r>
          <w:proofErr w:type="spellStart"/>
          <w:r w:rsidRPr="00B67487">
            <w:t>Yarra</w:t>
          </w:r>
          <w:proofErr w:type="spellEnd"/>
          <w:r w:rsidRPr="00B67487">
            <w:t xml:space="preserve"> Vic 3141 </w:t>
          </w:r>
        </w:p>
        <w:p w14:paraId="5A0FBEA9" w14:textId="77777777" w:rsidR="00494582" w:rsidRDefault="00494582" w:rsidP="00494582">
          <w:pPr>
            <w:pStyle w:val="NMFooterdarkblue"/>
          </w:pPr>
          <w:r w:rsidRPr="00B67487">
            <w:t>Australia</w:t>
          </w:r>
        </w:p>
      </w:tc>
      <w:tc>
        <w:tcPr>
          <w:tcW w:w="2240" w:type="dxa"/>
        </w:tcPr>
        <w:p w14:paraId="29124225" w14:textId="77777777" w:rsidR="00494582" w:rsidRPr="00B67487" w:rsidRDefault="00494582" w:rsidP="00494582">
          <w:pPr>
            <w:pStyle w:val="NMFooterdarkblue"/>
          </w:pPr>
          <w:r w:rsidRPr="00B67487">
            <w:t xml:space="preserve">+61 3 9820 3344 </w:t>
          </w:r>
        </w:p>
        <w:p w14:paraId="3C805CBC" w14:textId="77777777" w:rsidR="00494582" w:rsidRDefault="00494582" w:rsidP="00494582">
          <w:pPr>
            <w:pStyle w:val="NMFooterbolddarkblue"/>
          </w:pPr>
          <w:r w:rsidRPr="00B67487">
            <w:t>newmarkcapital.com.au</w:t>
          </w:r>
        </w:p>
      </w:tc>
      <w:tc>
        <w:tcPr>
          <w:tcW w:w="2126" w:type="dxa"/>
        </w:tcPr>
        <w:p w14:paraId="2372633A" w14:textId="77777777" w:rsidR="00494582" w:rsidRDefault="00494582" w:rsidP="00494582">
          <w:pPr>
            <w:pStyle w:val="Footer"/>
            <w:tabs>
              <w:tab w:val="clear" w:pos="4680"/>
              <w:tab w:val="clear" w:pos="9360"/>
              <w:tab w:val="right" w:pos="9638"/>
            </w:tabs>
            <w:rPr>
              <w:sz w:val="16"/>
            </w:rPr>
          </w:pPr>
        </w:p>
      </w:tc>
    </w:tr>
  </w:tbl>
  <w:p w14:paraId="4754B11D" w14:textId="77777777" w:rsidR="00B11BA5" w:rsidRPr="00B11BA5" w:rsidRDefault="00B11BA5" w:rsidP="00E81611">
    <w:pPr>
      <w:pStyle w:val="Footer"/>
      <w:tabs>
        <w:tab w:val="clear" w:pos="4680"/>
        <w:tab w:val="clear" w:pos="936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5D4A" w14:textId="77777777" w:rsidR="00F2455F" w:rsidRDefault="00F2455F" w:rsidP="00346322">
      <w:pPr>
        <w:spacing w:after="0" w:line="240" w:lineRule="auto"/>
      </w:pPr>
      <w:r>
        <w:separator/>
      </w:r>
    </w:p>
  </w:footnote>
  <w:footnote w:type="continuationSeparator" w:id="0">
    <w:p w14:paraId="58A8E1F7" w14:textId="77777777" w:rsidR="00F2455F" w:rsidRDefault="00F2455F" w:rsidP="0034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6BF4" w14:textId="77777777" w:rsidR="007A0EFD" w:rsidRDefault="00512767">
    <w:pPr>
      <w:pStyle w:val="Header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21BC64A7" wp14:editId="536E1C14">
          <wp:simplePos x="0" y="0"/>
          <wp:positionH relativeFrom="column">
            <wp:posOffset>-916305</wp:posOffset>
          </wp:positionH>
          <wp:positionV relativeFrom="paragraph">
            <wp:posOffset>-173990</wp:posOffset>
          </wp:positionV>
          <wp:extent cx="540000" cy="5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8B8" w:rsidRPr="007A0EFD">
      <w:rPr>
        <w:b/>
        <w:bCs/>
        <w:sz w:val="24"/>
        <w:szCs w:val="24"/>
      </w:rPr>
      <w:t>Newmark Property REIT</w:t>
    </w:r>
    <w:r w:rsidR="007838B8" w:rsidRPr="007A0EFD">
      <w:rPr>
        <w:sz w:val="24"/>
        <w:szCs w:val="24"/>
      </w:rPr>
      <w:t xml:space="preserve"> (ASX CODE: NPR)</w:t>
    </w:r>
  </w:p>
  <w:p w14:paraId="5F5F4F40" w14:textId="77777777" w:rsidR="007A0EFD" w:rsidRDefault="007A0EFD" w:rsidP="007A0EFD">
    <w:pPr>
      <w:pStyle w:val="NMFooterdarkblue"/>
      <w:rPr>
        <w:b/>
        <w:bCs w:val="0"/>
        <w:sz w:val="24"/>
        <w:szCs w:val="24"/>
      </w:rPr>
    </w:pPr>
  </w:p>
  <w:p w14:paraId="66703266" w14:textId="77777777" w:rsidR="00512767" w:rsidRDefault="00512767">
    <w:pPr>
      <w:rPr>
        <w:b/>
        <w:bCs/>
        <w:sz w:val="28"/>
        <w:szCs w:val="28"/>
      </w:rPr>
    </w:pPr>
  </w:p>
  <w:p w14:paraId="3537DF0D" w14:textId="542A970A" w:rsidR="00BD282A" w:rsidRDefault="002E011C" w:rsidP="00A66238">
    <w:pPr>
      <w:ind w:left="-567"/>
    </w:pPr>
    <w:r w:rsidRPr="002E011C">
      <w:rPr>
        <w:b/>
        <w:bCs/>
        <w:sz w:val="28"/>
        <w:szCs w:val="28"/>
      </w:rPr>
      <w:t xml:space="preserve">TRUST PAYMENT NOTICE IN RESPECT OF THE DISTRIBUTION FOR THE PERIOD ENDED </w:t>
    </w:r>
    <w:r w:rsidR="005658CC">
      <w:rPr>
        <w:b/>
        <w:bCs/>
        <w:sz w:val="28"/>
        <w:szCs w:val="28"/>
      </w:rPr>
      <w:t>30 June</w:t>
    </w:r>
    <w:r w:rsidR="001F5313">
      <w:rPr>
        <w:b/>
        <w:bCs/>
        <w:sz w:val="28"/>
        <w:szCs w:val="28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1510" w14:textId="77777777" w:rsidR="00516CEB" w:rsidRDefault="00516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C3F"/>
    <w:multiLevelType w:val="hybridMultilevel"/>
    <w:tmpl w:val="C9BA869C"/>
    <w:lvl w:ilvl="0" w:tplc="9A5A14E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E30"/>
    <w:multiLevelType w:val="multilevel"/>
    <w:tmpl w:val="BF849F44"/>
    <w:styleLink w:val="ZZNumbersloweralpha"/>
    <w:lvl w:ilvl="0">
      <w:start w:val="1"/>
      <w:numFmt w:val="lowerLetter"/>
      <w:pStyle w:val="NMnumberloweralpha"/>
      <w:lvlText w:val="%1)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1">
      <w:start w:val="1"/>
      <w:numFmt w:val="lowerLetter"/>
      <w:pStyle w:val="NMnumberloweralphaindent"/>
      <w:lvlText w:val="%2)"/>
      <w:lvlJc w:val="left"/>
      <w:pPr>
        <w:tabs>
          <w:tab w:val="num" w:pos="794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329BB"/>
    <w:multiLevelType w:val="multilevel"/>
    <w:tmpl w:val="DEEC7F82"/>
    <w:lvl w:ilvl="0">
      <w:start w:val="1"/>
      <w:numFmt w:val="bullet"/>
      <w:pStyle w:val="Bullet1"/>
      <w:lvlText w:val="•"/>
      <w:lvlJc w:val="left"/>
      <w:pPr>
        <w:ind w:left="709" w:hanging="709"/>
      </w:pPr>
      <w:rPr>
        <w:rFonts w:ascii="Garamond" w:hAnsi="Garamond" w:hint="default"/>
        <w:color w:val="001428" w:themeColor="text1"/>
      </w:rPr>
    </w:lvl>
    <w:lvl w:ilvl="1">
      <w:start w:val="1"/>
      <w:numFmt w:val="bullet"/>
      <w:pStyle w:val="Bullet2"/>
      <w:lvlText w:val="•"/>
      <w:lvlJc w:val="left"/>
      <w:pPr>
        <w:ind w:left="1418" w:hanging="709"/>
      </w:pPr>
      <w:rPr>
        <w:rFonts w:ascii="Garamond" w:hAnsi="Garamond" w:hint="default"/>
        <w:color w:val="001428" w:themeColor="text1"/>
      </w:rPr>
    </w:lvl>
    <w:lvl w:ilvl="2">
      <w:start w:val="1"/>
      <w:numFmt w:val="bullet"/>
      <w:pStyle w:val="Bullet3"/>
      <w:lvlText w:val="•"/>
      <w:lvlJc w:val="left"/>
      <w:pPr>
        <w:ind w:left="2127" w:hanging="709"/>
      </w:pPr>
      <w:rPr>
        <w:rFonts w:ascii="Garamond" w:hAnsi="Garamond" w:hint="default"/>
        <w:color w:val="001428" w:themeColor="text1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1DA31E0E"/>
    <w:multiLevelType w:val="hybridMultilevel"/>
    <w:tmpl w:val="CC22AEF8"/>
    <w:lvl w:ilvl="0" w:tplc="13003624">
      <w:start w:val="1"/>
      <w:numFmt w:val="decimal"/>
      <w:pStyle w:val="NMnumberdigi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D64"/>
    <w:multiLevelType w:val="hybridMultilevel"/>
    <w:tmpl w:val="46A6C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A4453"/>
    <w:multiLevelType w:val="hybridMultilevel"/>
    <w:tmpl w:val="497C6C4C"/>
    <w:lvl w:ilvl="0" w:tplc="0C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2F66226E"/>
    <w:multiLevelType w:val="hybridMultilevel"/>
    <w:tmpl w:val="A9CEBB26"/>
    <w:lvl w:ilvl="0" w:tplc="B33EE5DC">
      <w:start w:val="1"/>
      <w:numFmt w:val="bullet"/>
      <w:pStyle w:val="NMbullet2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117B1F"/>
    <w:multiLevelType w:val="hybridMultilevel"/>
    <w:tmpl w:val="0F86F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286"/>
    <w:multiLevelType w:val="multilevel"/>
    <w:tmpl w:val="06228694"/>
    <w:lvl w:ilvl="0">
      <w:start w:val="1"/>
      <w:numFmt w:val="decimal"/>
      <w:pStyle w:val="Allens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llens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llens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color w:val="auto"/>
      </w:rPr>
    </w:lvl>
    <w:lvl w:ilvl="3">
      <w:start w:val="1"/>
      <w:numFmt w:val="lowerRoman"/>
      <w:pStyle w:val="Allens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Allens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pStyle w:val="Allens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2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D2827A8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1">
      <w:start w:val="1"/>
      <w:numFmt w:val="decimal"/>
      <w:pStyle w:val="NMnumberdigitindent"/>
      <w:lvlText w:val="%2."/>
      <w:lvlJc w:val="left"/>
      <w:pPr>
        <w:tabs>
          <w:tab w:val="num" w:pos="79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1428" w:themeColor="text1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72243C06"/>
    <w:styleLink w:val="ZZNumberslowerroman"/>
    <w:lvl w:ilvl="0">
      <w:start w:val="1"/>
      <w:numFmt w:val="lowerRoman"/>
      <w:pStyle w:val="NMnumberlowerroman"/>
      <w:lvlText w:val="%1)"/>
      <w:lvlJc w:val="left"/>
      <w:pPr>
        <w:tabs>
          <w:tab w:val="num" w:pos="397"/>
        </w:tabs>
        <w:ind w:left="284" w:hanging="284"/>
      </w:pPr>
      <w:rPr>
        <w:rFonts w:hint="default"/>
      </w:rPr>
    </w:lvl>
    <w:lvl w:ilvl="1">
      <w:start w:val="1"/>
      <w:numFmt w:val="lowerRoman"/>
      <w:pStyle w:val="NMnumberlowerromanindent"/>
      <w:lvlText w:val="%2)"/>
      <w:lvlJc w:val="left"/>
      <w:pPr>
        <w:tabs>
          <w:tab w:val="num" w:pos="794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4C4CE2"/>
    <w:multiLevelType w:val="hybridMultilevel"/>
    <w:tmpl w:val="46D02794"/>
    <w:lvl w:ilvl="0" w:tplc="DB305804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58F6499C">
      <w:start w:val="1"/>
      <w:numFmt w:val="lowerRoman"/>
      <w:lvlText w:val="(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6949BD"/>
    <w:multiLevelType w:val="hybridMultilevel"/>
    <w:tmpl w:val="7D4C34FE"/>
    <w:lvl w:ilvl="0" w:tplc="5EA453E2">
      <w:start w:val="1"/>
      <w:numFmt w:val="bullet"/>
      <w:pStyle w:val="NMbullet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2413">
    <w:abstractNumId w:val="12"/>
  </w:num>
  <w:num w:numId="2" w16cid:durableId="1674070173">
    <w:abstractNumId w:val="6"/>
  </w:num>
  <w:num w:numId="3" w16cid:durableId="1890607479">
    <w:abstractNumId w:val="3"/>
  </w:num>
  <w:num w:numId="4" w16cid:durableId="1613782553">
    <w:abstractNumId w:val="0"/>
  </w:num>
  <w:num w:numId="5" w16cid:durableId="2100323465">
    <w:abstractNumId w:val="9"/>
  </w:num>
  <w:num w:numId="6" w16cid:durableId="1878852561">
    <w:abstractNumId w:val="10"/>
  </w:num>
  <w:num w:numId="7" w16cid:durableId="1321811390">
    <w:abstractNumId w:val="1"/>
  </w:num>
  <w:num w:numId="8" w16cid:durableId="1441143558">
    <w:abstractNumId w:val="1"/>
  </w:num>
  <w:num w:numId="9" w16cid:durableId="107895355">
    <w:abstractNumId w:val="12"/>
    <w:lvlOverride w:ilvl="0">
      <w:startOverride w:val="1"/>
    </w:lvlOverride>
  </w:num>
  <w:num w:numId="10" w16cid:durableId="747531712">
    <w:abstractNumId w:val="6"/>
    <w:lvlOverride w:ilvl="0">
      <w:startOverride w:val="1"/>
    </w:lvlOverride>
  </w:num>
  <w:num w:numId="11" w16cid:durableId="1708873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8833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902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420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303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6000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68625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8861960">
    <w:abstractNumId w:val="7"/>
  </w:num>
  <w:num w:numId="19" w16cid:durableId="731855599">
    <w:abstractNumId w:val="8"/>
  </w:num>
  <w:num w:numId="20" w16cid:durableId="242111226">
    <w:abstractNumId w:val="2"/>
  </w:num>
  <w:num w:numId="21" w16cid:durableId="1752390646">
    <w:abstractNumId w:val="4"/>
  </w:num>
  <w:num w:numId="22" w16cid:durableId="1227882639">
    <w:abstractNumId w:val="5"/>
  </w:num>
  <w:num w:numId="23" w16cid:durableId="679814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E2"/>
    <w:rsid w:val="00004E92"/>
    <w:rsid w:val="0001725B"/>
    <w:rsid w:val="0002198F"/>
    <w:rsid w:val="00023C95"/>
    <w:rsid w:val="00025485"/>
    <w:rsid w:val="000311E1"/>
    <w:rsid w:val="00032A03"/>
    <w:rsid w:val="00032B1F"/>
    <w:rsid w:val="00032CD5"/>
    <w:rsid w:val="00046C06"/>
    <w:rsid w:val="00046F3A"/>
    <w:rsid w:val="00051FE3"/>
    <w:rsid w:val="000520A4"/>
    <w:rsid w:val="0005630E"/>
    <w:rsid w:val="000708D2"/>
    <w:rsid w:val="00082F4F"/>
    <w:rsid w:val="00084FED"/>
    <w:rsid w:val="000A1322"/>
    <w:rsid w:val="000A2C44"/>
    <w:rsid w:val="000A4B91"/>
    <w:rsid w:val="000A6944"/>
    <w:rsid w:val="000B0D28"/>
    <w:rsid w:val="000B744B"/>
    <w:rsid w:val="000C5648"/>
    <w:rsid w:val="000C7DAE"/>
    <w:rsid w:val="000D6BD7"/>
    <w:rsid w:val="000F52FB"/>
    <w:rsid w:val="001026B1"/>
    <w:rsid w:val="0010521F"/>
    <w:rsid w:val="001140B4"/>
    <w:rsid w:val="00122FA4"/>
    <w:rsid w:val="0014712A"/>
    <w:rsid w:val="001606DE"/>
    <w:rsid w:val="00174341"/>
    <w:rsid w:val="0018709B"/>
    <w:rsid w:val="00187822"/>
    <w:rsid w:val="001918BB"/>
    <w:rsid w:val="00191C01"/>
    <w:rsid w:val="001A747D"/>
    <w:rsid w:val="001C48B8"/>
    <w:rsid w:val="001D6BB3"/>
    <w:rsid w:val="001D72FB"/>
    <w:rsid w:val="001E1F5E"/>
    <w:rsid w:val="001E2BD4"/>
    <w:rsid w:val="001E5161"/>
    <w:rsid w:val="001E7121"/>
    <w:rsid w:val="001F054A"/>
    <w:rsid w:val="001F4890"/>
    <w:rsid w:val="001F5313"/>
    <w:rsid w:val="001F7BC1"/>
    <w:rsid w:val="00231273"/>
    <w:rsid w:val="002477D2"/>
    <w:rsid w:val="00251E08"/>
    <w:rsid w:val="002649A5"/>
    <w:rsid w:val="00276DC2"/>
    <w:rsid w:val="00276F40"/>
    <w:rsid w:val="00282DAF"/>
    <w:rsid w:val="002928A4"/>
    <w:rsid w:val="002945F2"/>
    <w:rsid w:val="00296604"/>
    <w:rsid w:val="002A4326"/>
    <w:rsid w:val="002C3137"/>
    <w:rsid w:val="002D04B6"/>
    <w:rsid w:val="002D7783"/>
    <w:rsid w:val="002E011C"/>
    <w:rsid w:val="002E69C3"/>
    <w:rsid w:val="002F09AE"/>
    <w:rsid w:val="003037E0"/>
    <w:rsid w:val="00307EFE"/>
    <w:rsid w:val="0031526F"/>
    <w:rsid w:val="0032135F"/>
    <w:rsid w:val="00331B96"/>
    <w:rsid w:val="00333882"/>
    <w:rsid w:val="00343B13"/>
    <w:rsid w:val="00343E53"/>
    <w:rsid w:val="00344CF7"/>
    <w:rsid w:val="00346322"/>
    <w:rsid w:val="00347E21"/>
    <w:rsid w:val="00347F15"/>
    <w:rsid w:val="00364BEA"/>
    <w:rsid w:val="00371624"/>
    <w:rsid w:val="00371F75"/>
    <w:rsid w:val="003769AC"/>
    <w:rsid w:val="00380877"/>
    <w:rsid w:val="0038550F"/>
    <w:rsid w:val="00386D81"/>
    <w:rsid w:val="00394640"/>
    <w:rsid w:val="00395DC2"/>
    <w:rsid w:val="003A05AF"/>
    <w:rsid w:val="003A790B"/>
    <w:rsid w:val="003B6D1F"/>
    <w:rsid w:val="003C105F"/>
    <w:rsid w:val="003C4385"/>
    <w:rsid w:val="003C43EC"/>
    <w:rsid w:val="003D7EEE"/>
    <w:rsid w:val="003E25A1"/>
    <w:rsid w:val="00401050"/>
    <w:rsid w:val="00402954"/>
    <w:rsid w:val="00405603"/>
    <w:rsid w:val="00406FA2"/>
    <w:rsid w:val="00425396"/>
    <w:rsid w:val="00433113"/>
    <w:rsid w:val="00442A9F"/>
    <w:rsid w:val="00446BB8"/>
    <w:rsid w:val="0046478B"/>
    <w:rsid w:val="00464C3A"/>
    <w:rsid w:val="004740B1"/>
    <w:rsid w:val="00481811"/>
    <w:rsid w:val="004829E1"/>
    <w:rsid w:val="00494582"/>
    <w:rsid w:val="00497E6C"/>
    <w:rsid w:val="004A5131"/>
    <w:rsid w:val="004B20AF"/>
    <w:rsid w:val="004C5D23"/>
    <w:rsid w:val="004F1158"/>
    <w:rsid w:val="004F3D1F"/>
    <w:rsid w:val="004F5B54"/>
    <w:rsid w:val="00512767"/>
    <w:rsid w:val="0051537D"/>
    <w:rsid w:val="00516CEB"/>
    <w:rsid w:val="00522E32"/>
    <w:rsid w:val="0056433B"/>
    <w:rsid w:val="005658CC"/>
    <w:rsid w:val="00566990"/>
    <w:rsid w:val="00571312"/>
    <w:rsid w:val="00575549"/>
    <w:rsid w:val="00582920"/>
    <w:rsid w:val="0058517A"/>
    <w:rsid w:val="005C3B6E"/>
    <w:rsid w:val="005D6C9D"/>
    <w:rsid w:val="005E2188"/>
    <w:rsid w:val="005E317B"/>
    <w:rsid w:val="005E4719"/>
    <w:rsid w:val="005E7797"/>
    <w:rsid w:val="005F1304"/>
    <w:rsid w:val="0060015F"/>
    <w:rsid w:val="0060364D"/>
    <w:rsid w:val="00604878"/>
    <w:rsid w:val="00606D78"/>
    <w:rsid w:val="00611A50"/>
    <w:rsid w:val="006134ED"/>
    <w:rsid w:val="0062792A"/>
    <w:rsid w:val="00635C63"/>
    <w:rsid w:val="0063720E"/>
    <w:rsid w:val="00642074"/>
    <w:rsid w:val="006443CA"/>
    <w:rsid w:val="00672F35"/>
    <w:rsid w:val="00673015"/>
    <w:rsid w:val="00674901"/>
    <w:rsid w:val="006759EE"/>
    <w:rsid w:val="006844BE"/>
    <w:rsid w:val="006977F7"/>
    <w:rsid w:val="006A1154"/>
    <w:rsid w:val="006B0ECA"/>
    <w:rsid w:val="006C602D"/>
    <w:rsid w:val="006D136A"/>
    <w:rsid w:val="006D32ED"/>
    <w:rsid w:val="006E3C62"/>
    <w:rsid w:val="006F1BDC"/>
    <w:rsid w:val="007018F3"/>
    <w:rsid w:val="007026B1"/>
    <w:rsid w:val="007028E9"/>
    <w:rsid w:val="00702E03"/>
    <w:rsid w:val="00704283"/>
    <w:rsid w:val="00711203"/>
    <w:rsid w:val="0071244E"/>
    <w:rsid w:val="007246A4"/>
    <w:rsid w:val="007335EA"/>
    <w:rsid w:val="00741AB2"/>
    <w:rsid w:val="00743002"/>
    <w:rsid w:val="0075212A"/>
    <w:rsid w:val="00757B9A"/>
    <w:rsid w:val="00782C98"/>
    <w:rsid w:val="007838B8"/>
    <w:rsid w:val="007868EF"/>
    <w:rsid w:val="007952D3"/>
    <w:rsid w:val="007A0EFD"/>
    <w:rsid w:val="007A76E1"/>
    <w:rsid w:val="007B0335"/>
    <w:rsid w:val="007B16AD"/>
    <w:rsid w:val="007B1F3E"/>
    <w:rsid w:val="007C1B2F"/>
    <w:rsid w:val="007C2D9E"/>
    <w:rsid w:val="007D1347"/>
    <w:rsid w:val="007E7FB7"/>
    <w:rsid w:val="00812365"/>
    <w:rsid w:val="00815DEC"/>
    <w:rsid w:val="00820E76"/>
    <w:rsid w:val="00840BDA"/>
    <w:rsid w:val="00864BF1"/>
    <w:rsid w:val="008666D2"/>
    <w:rsid w:val="00866CE9"/>
    <w:rsid w:val="00884BE5"/>
    <w:rsid w:val="0089266B"/>
    <w:rsid w:val="008B55E2"/>
    <w:rsid w:val="008E26A2"/>
    <w:rsid w:val="008E48A3"/>
    <w:rsid w:val="008F3225"/>
    <w:rsid w:val="0090262D"/>
    <w:rsid w:val="009035A2"/>
    <w:rsid w:val="009121A4"/>
    <w:rsid w:val="0091412E"/>
    <w:rsid w:val="009262B2"/>
    <w:rsid w:val="0093384D"/>
    <w:rsid w:val="0094069A"/>
    <w:rsid w:val="009423E9"/>
    <w:rsid w:val="00946F00"/>
    <w:rsid w:val="00952A05"/>
    <w:rsid w:val="00985A6D"/>
    <w:rsid w:val="0098787E"/>
    <w:rsid w:val="009A5F98"/>
    <w:rsid w:val="009B0501"/>
    <w:rsid w:val="009B096B"/>
    <w:rsid w:val="009B3D21"/>
    <w:rsid w:val="009B5A22"/>
    <w:rsid w:val="009B78AC"/>
    <w:rsid w:val="009D2488"/>
    <w:rsid w:val="009D7A81"/>
    <w:rsid w:val="009F6FB3"/>
    <w:rsid w:val="00A13D01"/>
    <w:rsid w:val="00A16C24"/>
    <w:rsid w:val="00A27D0D"/>
    <w:rsid w:val="00A3130C"/>
    <w:rsid w:val="00A3371F"/>
    <w:rsid w:val="00A539E0"/>
    <w:rsid w:val="00A53AFC"/>
    <w:rsid w:val="00A62B05"/>
    <w:rsid w:val="00A64819"/>
    <w:rsid w:val="00A66238"/>
    <w:rsid w:val="00A666AA"/>
    <w:rsid w:val="00A72C7E"/>
    <w:rsid w:val="00A7617F"/>
    <w:rsid w:val="00A86D56"/>
    <w:rsid w:val="00A87D98"/>
    <w:rsid w:val="00A87E17"/>
    <w:rsid w:val="00A934D2"/>
    <w:rsid w:val="00A94C95"/>
    <w:rsid w:val="00A977B7"/>
    <w:rsid w:val="00AB5381"/>
    <w:rsid w:val="00AB7B0D"/>
    <w:rsid w:val="00AC17BA"/>
    <w:rsid w:val="00AC351D"/>
    <w:rsid w:val="00AC3A7D"/>
    <w:rsid w:val="00AC6700"/>
    <w:rsid w:val="00AC723E"/>
    <w:rsid w:val="00AC7D66"/>
    <w:rsid w:val="00AF7035"/>
    <w:rsid w:val="00B11BA5"/>
    <w:rsid w:val="00B20882"/>
    <w:rsid w:val="00B36895"/>
    <w:rsid w:val="00B4309A"/>
    <w:rsid w:val="00B44137"/>
    <w:rsid w:val="00B56738"/>
    <w:rsid w:val="00B67487"/>
    <w:rsid w:val="00B7202D"/>
    <w:rsid w:val="00B73434"/>
    <w:rsid w:val="00B751D8"/>
    <w:rsid w:val="00B7678A"/>
    <w:rsid w:val="00B97235"/>
    <w:rsid w:val="00BA6FF7"/>
    <w:rsid w:val="00BD1991"/>
    <w:rsid w:val="00BD282A"/>
    <w:rsid w:val="00BE24BC"/>
    <w:rsid w:val="00BE6C65"/>
    <w:rsid w:val="00BE768D"/>
    <w:rsid w:val="00BF4BB8"/>
    <w:rsid w:val="00BF6042"/>
    <w:rsid w:val="00C04374"/>
    <w:rsid w:val="00C058E9"/>
    <w:rsid w:val="00C06D3D"/>
    <w:rsid w:val="00C118B8"/>
    <w:rsid w:val="00C227AA"/>
    <w:rsid w:val="00C33417"/>
    <w:rsid w:val="00C51593"/>
    <w:rsid w:val="00C5631A"/>
    <w:rsid w:val="00C7688E"/>
    <w:rsid w:val="00C87786"/>
    <w:rsid w:val="00C97A1C"/>
    <w:rsid w:val="00CB1598"/>
    <w:rsid w:val="00CB3843"/>
    <w:rsid w:val="00CB51BB"/>
    <w:rsid w:val="00CB56B3"/>
    <w:rsid w:val="00CB5D9E"/>
    <w:rsid w:val="00CB6796"/>
    <w:rsid w:val="00CC2051"/>
    <w:rsid w:val="00CC4068"/>
    <w:rsid w:val="00CE6A63"/>
    <w:rsid w:val="00CF2E24"/>
    <w:rsid w:val="00CF60E5"/>
    <w:rsid w:val="00CF6916"/>
    <w:rsid w:val="00D17F05"/>
    <w:rsid w:val="00D215EB"/>
    <w:rsid w:val="00D23A0C"/>
    <w:rsid w:val="00D24D76"/>
    <w:rsid w:val="00D343B2"/>
    <w:rsid w:val="00D40CBB"/>
    <w:rsid w:val="00D41454"/>
    <w:rsid w:val="00D42CA5"/>
    <w:rsid w:val="00D45BC4"/>
    <w:rsid w:val="00D532AD"/>
    <w:rsid w:val="00D54251"/>
    <w:rsid w:val="00D54F90"/>
    <w:rsid w:val="00D61F97"/>
    <w:rsid w:val="00D77AC2"/>
    <w:rsid w:val="00D82D89"/>
    <w:rsid w:val="00D84B53"/>
    <w:rsid w:val="00D85613"/>
    <w:rsid w:val="00D961F2"/>
    <w:rsid w:val="00DA36B7"/>
    <w:rsid w:val="00DA673A"/>
    <w:rsid w:val="00DB00BA"/>
    <w:rsid w:val="00DB20C8"/>
    <w:rsid w:val="00DB2EC2"/>
    <w:rsid w:val="00DD20E3"/>
    <w:rsid w:val="00DE450D"/>
    <w:rsid w:val="00DF6091"/>
    <w:rsid w:val="00E02BFB"/>
    <w:rsid w:val="00E0609D"/>
    <w:rsid w:val="00E25C10"/>
    <w:rsid w:val="00E25D7C"/>
    <w:rsid w:val="00E43DBA"/>
    <w:rsid w:val="00E66F20"/>
    <w:rsid w:val="00E7107B"/>
    <w:rsid w:val="00E73E6E"/>
    <w:rsid w:val="00E81611"/>
    <w:rsid w:val="00E92C7C"/>
    <w:rsid w:val="00E93551"/>
    <w:rsid w:val="00EA676E"/>
    <w:rsid w:val="00EB09DF"/>
    <w:rsid w:val="00ED1D5A"/>
    <w:rsid w:val="00ED27D4"/>
    <w:rsid w:val="00ED3B29"/>
    <w:rsid w:val="00EE11C0"/>
    <w:rsid w:val="00EE4071"/>
    <w:rsid w:val="00F001D1"/>
    <w:rsid w:val="00F026BC"/>
    <w:rsid w:val="00F142E3"/>
    <w:rsid w:val="00F20532"/>
    <w:rsid w:val="00F22B22"/>
    <w:rsid w:val="00F2455F"/>
    <w:rsid w:val="00F260AF"/>
    <w:rsid w:val="00F44E7B"/>
    <w:rsid w:val="00F54240"/>
    <w:rsid w:val="00F57D4E"/>
    <w:rsid w:val="00F60D9B"/>
    <w:rsid w:val="00F61320"/>
    <w:rsid w:val="00F92514"/>
    <w:rsid w:val="00F966FC"/>
    <w:rsid w:val="00FB1D86"/>
    <w:rsid w:val="00FC4468"/>
    <w:rsid w:val="00FD58DA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72E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E43DBA"/>
  </w:style>
  <w:style w:type="paragraph" w:styleId="Heading1">
    <w:name w:val="heading 1"/>
    <w:basedOn w:val="Normal"/>
    <w:next w:val="Normal"/>
    <w:link w:val="Heading1Char"/>
    <w:semiHidden/>
    <w:qFormat/>
    <w:rsid w:val="0063720E"/>
    <w:pPr>
      <w:keepNext/>
      <w:keepLines/>
      <w:pBdr>
        <w:top w:val="single" w:sz="2" w:space="4" w:color="F37160" w:themeColor="accent4"/>
      </w:pBdr>
      <w:spacing w:before="80" w:after="360" w:line="240" w:lineRule="auto"/>
      <w:outlineLvl w:val="0"/>
    </w:pPr>
    <w:rPr>
      <w:rFonts w:asciiTheme="majorHAnsi" w:eastAsiaTheme="majorEastAsia" w:hAnsiTheme="majorHAnsi" w:cstheme="majorBidi"/>
      <w:b/>
      <w:color w:val="001428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71312"/>
    <w:pPr>
      <w:keepNext/>
      <w:keepLines/>
      <w:spacing w:before="240" w:after="0" w:line="240" w:lineRule="atLeast"/>
      <w:outlineLvl w:val="1"/>
    </w:pPr>
    <w:rPr>
      <w:rFonts w:asciiTheme="majorHAnsi" w:eastAsiaTheme="majorEastAsia" w:hAnsiTheme="majorHAnsi" w:cstheme="majorBidi"/>
      <w:b/>
      <w:color w:val="001428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428" w:themeColor="text2"/>
      <w:sz w:val="1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22"/>
  </w:style>
  <w:style w:type="paragraph" w:styleId="Footer">
    <w:name w:val="footer"/>
    <w:basedOn w:val="Normal"/>
    <w:link w:val="FooterChar"/>
    <w:uiPriority w:val="99"/>
    <w:rsid w:val="0034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326"/>
  </w:style>
  <w:style w:type="paragraph" w:customStyle="1" w:styleId="NMbodyletterhead">
    <w:name w:val="NM body letterhead"/>
    <w:basedOn w:val="Normal"/>
    <w:qFormat/>
    <w:rsid w:val="00DB2EC2"/>
    <w:pPr>
      <w:spacing w:after="240" w:line="260" w:lineRule="atLeast"/>
    </w:pPr>
    <w:rPr>
      <w:color w:val="001428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E21"/>
    <w:rPr>
      <w:rFonts w:asciiTheme="majorHAnsi" w:eastAsiaTheme="majorEastAsia" w:hAnsiTheme="majorHAnsi" w:cstheme="majorBidi"/>
      <w:color w:val="001428" w:themeColor="text2"/>
      <w:sz w:val="17"/>
      <w:szCs w:val="24"/>
    </w:rPr>
  </w:style>
  <w:style w:type="paragraph" w:customStyle="1" w:styleId="NMtableheading">
    <w:name w:val="NM table heading"/>
    <w:basedOn w:val="NMbodyletterhead"/>
    <w:uiPriority w:val="2"/>
    <w:qFormat/>
    <w:rsid w:val="00A3371F"/>
    <w:pPr>
      <w:spacing w:before="80" w:after="280" w:line="240" w:lineRule="atLeast"/>
    </w:pPr>
    <w:rPr>
      <w:color w:val="F37160" w:themeColor="accent4"/>
    </w:rPr>
  </w:style>
  <w:style w:type="paragraph" w:customStyle="1" w:styleId="NMFooterbolddarkblue">
    <w:name w:val="NM Footer bold dark blue"/>
    <w:basedOn w:val="Footer"/>
    <w:uiPriority w:val="4"/>
    <w:qFormat/>
    <w:rsid w:val="009423E9"/>
    <w:pPr>
      <w:spacing w:line="160" w:lineRule="atLeast"/>
    </w:pPr>
    <w:rPr>
      <w:b/>
      <w:color w:val="001428" w:themeColor="text1"/>
      <w:sz w:val="16"/>
      <w:szCs w:val="16"/>
    </w:rPr>
  </w:style>
  <w:style w:type="paragraph" w:customStyle="1" w:styleId="NMsectionbreak">
    <w:name w:val="NM section break"/>
    <w:basedOn w:val="NMbodyletterhead"/>
    <w:uiPriority w:val="4"/>
    <w:qFormat/>
    <w:rsid w:val="00DB2EC2"/>
    <w:pPr>
      <w:spacing w:after="0" w:line="20" w:lineRule="exact"/>
    </w:pPr>
    <w:rPr>
      <w:sz w:val="2"/>
    </w:rPr>
  </w:style>
  <w:style w:type="paragraph" w:customStyle="1" w:styleId="NMbullet1">
    <w:name w:val="NM bullet 1"/>
    <w:basedOn w:val="NMbodyletterhead"/>
    <w:uiPriority w:val="1"/>
    <w:qFormat/>
    <w:rsid w:val="009262B2"/>
    <w:pPr>
      <w:numPr>
        <w:numId w:val="1"/>
      </w:numPr>
      <w:spacing w:after="120"/>
      <w:ind w:left="170" w:hanging="170"/>
    </w:pPr>
  </w:style>
  <w:style w:type="paragraph" w:customStyle="1" w:styleId="NMbullet2">
    <w:name w:val="NM bullet 2"/>
    <w:basedOn w:val="NMbullet1"/>
    <w:uiPriority w:val="1"/>
    <w:qFormat/>
    <w:rsid w:val="00446BB8"/>
    <w:pPr>
      <w:numPr>
        <w:numId w:val="2"/>
      </w:numPr>
      <w:ind w:left="340" w:hanging="170"/>
    </w:pPr>
  </w:style>
  <w:style w:type="paragraph" w:customStyle="1" w:styleId="NMnumberdigit">
    <w:name w:val="NM number digit"/>
    <w:basedOn w:val="NMbodyletterhead"/>
    <w:uiPriority w:val="1"/>
    <w:qFormat/>
    <w:rsid w:val="003769AC"/>
    <w:pPr>
      <w:numPr>
        <w:numId w:val="3"/>
      </w:numPr>
      <w:spacing w:after="120"/>
      <w:ind w:left="284" w:hanging="284"/>
    </w:pPr>
  </w:style>
  <w:style w:type="table" w:customStyle="1" w:styleId="NMtablestyle1">
    <w:name w:val="NM table style 1"/>
    <w:basedOn w:val="TableNormal"/>
    <w:uiPriority w:val="99"/>
    <w:rsid w:val="00711203"/>
    <w:pPr>
      <w:spacing w:after="0" w:line="240" w:lineRule="auto"/>
    </w:pPr>
    <w:tblPr>
      <w:tblBorders>
        <w:top w:val="single" w:sz="2" w:space="0" w:color="001428" w:themeColor="text1"/>
        <w:bottom w:val="single" w:sz="4" w:space="0" w:color="001428" w:themeColor="text1"/>
        <w:insideH w:val="single" w:sz="2" w:space="0" w:color="001428" w:themeColor="text1"/>
      </w:tblBorders>
    </w:tblPr>
    <w:tblStylePr w:type="firstRow">
      <w:tblPr/>
      <w:tcPr>
        <w:tcBorders>
          <w:top w:val="single" w:sz="4" w:space="0" w:color="F37160" w:themeColor="accent4"/>
        </w:tcBorders>
      </w:tcPr>
    </w:tblStylePr>
  </w:style>
  <w:style w:type="numbering" w:customStyle="1" w:styleId="ZZNumbersdigit">
    <w:name w:val="ZZ Numbers digit"/>
    <w:rsid w:val="00C51593"/>
    <w:pPr>
      <w:numPr>
        <w:numId w:val="5"/>
      </w:numPr>
    </w:pPr>
  </w:style>
  <w:style w:type="paragraph" w:customStyle="1" w:styleId="NMnumberdigitindent">
    <w:name w:val="NM number digit indent"/>
    <w:basedOn w:val="Normal"/>
    <w:uiPriority w:val="1"/>
    <w:qFormat/>
    <w:rsid w:val="003769AC"/>
    <w:pPr>
      <w:numPr>
        <w:ilvl w:val="1"/>
        <w:numId w:val="5"/>
      </w:numPr>
      <w:spacing w:after="120" w:line="260" w:lineRule="atLeast"/>
      <w:ind w:left="568" w:hanging="284"/>
    </w:pPr>
    <w:rPr>
      <w:rFonts w:eastAsia="Times" w:cs="Times New Roman"/>
      <w:color w:val="001428" w:themeColor="text1"/>
      <w:sz w:val="18"/>
      <w:lang w:val="en-AU"/>
    </w:rPr>
  </w:style>
  <w:style w:type="paragraph" w:customStyle="1" w:styleId="NMcontact">
    <w:name w:val="NM contact"/>
    <w:basedOn w:val="NMbodyletterhead"/>
    <w:uiPriority w:val="4"/>
    <w:qFormat/>
    <w:rsid w:val="00DB2EC2"/>
    <w:pPr>
      <w:spacing w:after="0" w:line="160" w:lineRule="atLeast"/>
    </w:pPr>
    <w:rPr>
      <w:caps/>
      <w:sz w:val="14"/>
    </w:rPr>
  </w:style>
  <w:style w:type="paragraph" w:customStyle="1" w:styleId="NMnumberloweralphaindent">
    <w:name w:val="NM number lower alpha indent"/>
    <w:basedOn w:val="Normal"/>
    <w:uiPriority w:val="1"/>
    <w:qFormat/>
    <w:rsid w:val="003769AC"/>
    <w:pPr>
      <w:numPr>
        <w:ilvl w:val="1"/>
        <w:numId w:val="7"/>
      </w:numPr>
      <w:spacing w:after="120" w:line="260" w:lineRule="atLeast"/>
      <w:ind w:left="568" w:hanging="284"/>
    </w:pPr>
    <w:rPr>
      <w:rFonts w:eastAsia="Times" w:cs="Times New Roman"/>
      <w:color w:val="001428" w:themeColor="text1"/>
      <w:sz w:val="18"/>
      <w:lang w:val="en-AU"/>
    </w:rPr>
  </w:style>
  <w:style w:type="paragraph" w:customStyle="1" w:styleId="NMnumberloweralpha">
    <w:name w:val="NM number lower alpha"/>
    <w:basedOn w:val="Normal"/>
    <w:uiPriority w:val="1"/>
    <w:qFormat/>
    <w:rsid w:val="009262B2"/>
    <w:pPr>
      <w:numPr>
        <w:numId w:val="8"/>
      </w:numPr>
      <w:spacing w:after="120" w:line="240" w:lineRule="atLeast"/>
    </w:pPr>
    <w:rPr>
      <w:rFonts w:eastAsia="Times" w:cs="Times New Roman"/>
      <w:color w:val="001428" w:themeColor="text1"/>
      <w:sz w:val="18"/>
      <w:lang w:val="en-AU"/>
    </w:rPr>
  </w:style>
  <w:style w:type="paragraph" w:customStyle="1" w:styleId="NMnumberlowerroman">
    <w:name w:val="NM number lower roman"/>
    <w:basedOn w:val="Normal"/>
    <w:uiPriority w:val="1"/>
    <w:qFormat/>
    <w:rsid w:val="003769AC"/>
    <w:pPr>
      <w:numPr>
        <w:numId w:val="6"/>
      </w:numPr>
      <w:spacing w:after="120" w:line="260" w:lineRule="atLeast"/>
    </w:pPr>
    <w:rPr>
      <w:rFonts w:eastAsia="Times" w:cs="Times New Roman"/>
      <w:color w:val="001428" w:themeColor="text1"/>
      <w:sz w:val="18"/>
      <w:lang w:val="en-AU"/>
    </w:rPr>
  </w:style>
  <w:style w:type="paragraph" w:customStyle="1" w:styleId="NMnumberlowerromanindent">
    <w:name w:val="NM number lower roman indent"/>
    <w:basedOn w:val="Normal"/>
    <w:uiPriority w:val="1"/>
    <w:qFormat/>
    <w:rsid w:val="003769AC"/>
    <w:pPr>
      <w:numPr>
        <w:ilvl w:val="1"/>
        <w:numId w:val="6"/>
      </w:numPr>
      <w:spacing w:after="120" w:line="260" w:lineRule="atLeast"/>
      <w:ind w:left="568" w:hanging="284"/>
    </w:pPr>
    <w:rPr>
      <w:rFonts w:eastAsia="Times" w:cs="Times New Roman"/>
      <w:color w:val="001428" w:themeColor="text1"/>
      <w:sz w:val="18"/>
      <w:szCs w:val="20"/>
      <w:lang w:val="en-AU"/>
    </w:rPr>
  </w:style>
  <w:style w:type="numbering" w:customStyle="1" w:styleId="ZZNumberslowerroman">
    <w:name w:val="ZZ Numbers lower roman"/>
    <w:basedOn w:val="NoList"/>
    <w:rsid w:val="00A72C7E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AB5381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semiHidden/>
    <w:rsid w:val="00E43DBA"/>
    <w:rPr>
      <w:rFonts w:asciiTheme="majorHAnsi" w:eastAsiaTheme="majorEastAsia" w:hAnsiTheme="majorHAnsi" w:cstheme="majorBidi"/>
      <w:b/>
      <w:color w:val="001428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43DBA"/>
    <w:rPr>
      <w:rFonts w:asciiTheme="majorHAnsi" w:eastAsiaTheme="majorEastAsia" w:hAnsiTheme="majorHAnsi" w:cstheme="majorBidi"/>
      <w:b/>
      <w:color w:val="001428" w:themeColor="text1"/>
      <w:sz w:val="18"/>
      <w:szCs w:val="26"/>
    </w:rPr>
  </w:style>
  <w:style w:type="character" w:styleId="Hyperlink">
    <w:name w:val="Hyperlink"/>
    <w:basedOn w:val="DefaultParagraphFont"/>
    <w:uiPriority w:val="99"/>
    <w:rsid w:val="00AF7035"/>
    <w:rPr>
      <w:b/>
      <w:color w:val="001428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443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MFooterdarkblue">
    <w:name w:val="NM Footer dark blue"/>
    <w:basedOn w:val="NMFooterbolddarkblue"/>
    <w:uiPriority w:val="4"/>
    <w:qFormat/>
    <w:rsid w:val="00B67487"/>
    <w:rPr>
      <w:b w:val="0"/>
      <w:bCs/>
    </w:rPr>
  </w:style>
  <w:style w:type="paragraph" w:customStyle="1" w:styleId="NMdate">
    <w:name w:val="NM date"/>
    <w:basedOn w:val="Normal"/>
    <w:uiPriority w:val="4"/>
    <w:qFormat/>
    <w:rsid w:val="00604878"/>
    <w:pPr>
      <w:spacing w:after="0" w:line="240" w:lineRule="auto"/>
    </w:pPr>
    <w:rPr>
      <w:caps/>
      <w:color w:val="001428" w:themeColor="text1"/>
      <w:sz w:val="14"/>
    </w:rPr>
  </w:style>
  <w:style w:type="paragraph" w:customStyle="1" w:styleId="NMtablecolumnheading">
    <w:name w:val="NM table column heading"/>
    <w:basedOn w:val="NMtableheading"/>
    <w:uiPriority w:val="2"/>
    <w:qFormat/>
    <w:rsid w:val="00C97A1C"/>
    <w:pPr>
      <w:spacing w:before="0" w:after="200"/>
      <w:jc w:val="right"/>
    </w:pPr>
  </w:style>
  <w:style w:type="paragraph" w:customStyle="1" w:styleId="NMtablebodyrightalign">
    <w:name w:val="NM table body right align"/>
    <w:basedOn w:val="NMbodyletterhead"/>
    <w:uiPriority w:val="1"/>
    <w:qFormat/>
    <w:rsid w:val="00FC4468"/>
    <w:pPr>
      <w:spacing w:before="20" w:after="40"/>
      <w:jc w:val="right"/>
    </w:pPr>
  </w:style>
  <w:style w:type="paragraph" w:customStyle="1" w:styleId="NMtablebodyleftalign">
    <w:name w:val="NM table body left align"/>
    <w:basedOn w:val="NMtablebodyrightalign"/>
    <w:uiPriority w:val="1"/>
    <w:qFormat/>
    <w:rsid w:val="00C97A1C"/>
    <w:pPr>
      <w:jc w:val="left"/>
    </w:pPr>
  </w:style>
  <w:style w:type="paragraph" w:customStyle="1" w:styleId="NMtablebodyleftalignbold">
    <w:name w:val="NM table body left align bold"/>
    <w:basedOn w:val="NMtablebodyleftalign"/>
    <w:uiPriority w:val="2"/>
    <w:qFormat/>
    <w:rsid w:val="009035A2"/>
    <w:rPr>
      <w:b/>
    </w:rPr>
  </w:style>
  <w:style w:type="paragraph" w:customStyle="1" w:styleId="NMtablebodyrightalignbold">
    <w:name w:val="NM table body right align bold"/>
    <w:basedOn w:val="NMtablebodyrightalign"/>
    <w:uiPriority w:val="1"/>
    <w:qFormat/>
    <w:rsid w:val="009035A2"/>
    <w:rPr>
      <w:b/>
    </w:rPr>
  </w:style>
  <w:style w:type="paragraph" w:customStyle="1" w:styleId="NMregardingline">
    <w:name w:val="NM regarding line"/>
    <w:basedOn w:val="NMbodyletterhead"/>
    <w:uiPriority w:val="4"/>
    <w:qFormat/>
    <w:rsid w:val="00946F00"/>
    <w:pPr>
      <w:spacing w:before="260"/>
    </w:pPr>
    <w:rPr>
      <w:b/>
    </w:rPr>
  </w:style>
  <w:style w:type="paragraph" w:customStyle="1" w:styleId="NMyourssincerelylinemanagementletterhead">
    <w:name w:val="NM yours sincerely line management letterhead"/>
    <w:basedOn w:val="NMbodyletterhead"/>
    <w:uiPriority w:val="4"/>
    <w:qFormat/>
    <w:rsid w:val="00BE6C65"/>
    <w:pPr>
      <w:spacing w:before="1760" w:after="780"/>
    </w:pPr>
  </w:style>
  <w:style w:type="paragraph" w:customStyle="1" w:styleId="NMnametitle">
    <w:name w:val="NM name title"/>
    <w:basedOn w:val="NMbodyletterhead"/>
    <w:uiPriority w:val="4"/>
    <w:qFormat/>
    <w:rsid w:val="00CB1598"/>
    <w:pPr>
      <w:contextualSpacing/>
    </w:pPr>
  </w:style>
  <w:style w:type="paragraph" w:styleId="ListParagraph">
    <w:name w:val="List Paragraph"/>
    <w:basedOn w:val="Normal"/>
    <w:uiPriority w:val="34"/>
    <w:semiHidden/>
    <w:qFormat/>
    <w:rsid w:val="006B0ECA"/>
    <w:pPr>
      <w:ind w:left="720"/>
      <w:contextualSpacing/>
    </w:pPr>
  </w:style>
  <w:style w:type="paragraph" w:customStyle="1" w:styleId="AllensHeading1">
    <w:name w:val="Allens Heading 1"/>
    <w:basedOn w:val="Normal"/>
    <w:next w:val="AllensHeading2"/>
    <w:qFormat/>
    <w:rsid w:val="00F44E7B"/>
    <w:pPr>
      <w:keepNext/>
      <w:numPr>
        <w:numId w:val="19"/>
      </w:numPr>
      <w:spacing w:before="200" w:after="0" w:line="288" w:lineRule="auto"/>
      <w:outlineLvl w:val="0"/>
    </w:pPr>
    <w:rPr>
      <w:rFonts w:ascii="Arial" w:eastAsia="Times New Roman" w:hAnsi="Arial" w:cs="Times New Roman"/>
      <w:b/>
      <w:szCs w:val="20"/>
      <w:lang w:val="en-AU" w:eastAsia="en-AU"/>
    </w:rPr>
  </w:style>
  <w:style w:type="paragraph" w:customStyle="1" w:styleId="AllensHeading2">
    <w:name w:val="Allens Heading 2"/>
    <w:basedOn w:val="Normal"/>
    <w:next w:val="NormalIndent"/>
    <w:qFormat/>
    <w:rsid w:val="00F44E7B"/>
    <w:pPr>
      <w:keepNext/>
      <w:numPr>
        <w:ilvl w:val="1"/>
        <w:numId w:val="19"/>
      </w:numPr>
      <w:spacing w:before="160" w:after="0" w:line="288" w:lineRule="auto"/>
      <w:outlineLvl w:val="1"/>
    </w:pPr>
    <w:rPr>
      <w:rFonts w:ascii="Arial" w:eastAsia="Times New Roman" w:hAnsi="Arial" w:cs="Times New Roman"/>
      <w:b/>
      <w:sz w:val="21"/>
      <w:szCs w:val="20"/>
      <w:lang w:val="en-AU" w:eastAsia="en-AU"/>
    </w:rPr>
  </w:style>
  <w:style w:type="paragraph" w:styleId="NormalIndent">
    <w:name w:val="Normal Indent"/>
    <w:basedOn w:val="Normal"/>
    <w:rsid w:val="00F44E7B"/>
    <w:pPr>
      <w:spacing w:before="100" w:after="0" w:line="288" w:lineRule="auto"/>
      <w:ind w:left="709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AllensHeading3">
    <w:name w:val="Allens Heading 3"/>
    <w:basedOn w:val="Normal"/>
    <w:qFormat/>
    <w:rsid w:val="00F44E7B"/>
    <w:pPr>
      <w:numPr>
        <w:ilvl w:val="2"/>
        <w:numId w:val="19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AllensHeading4">
    <w:name w:val="Allens Heading 4"/>
    <w:basedOn w:val="Normal"/>
    <w:qFormat/>
    <w:rsid w:val="00F44E7B"/>
    <w:pPr>
      <w:numPr>
        <w:ilvl w:val="3"/>
        <w:numId w:val="19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AllensHeading5">
    <w:name w:val="Allens Heading 5"/>
    <w:basedOn w:val="Normal"/>
    <w:qFormat/>
    <w:rsid w:val="00F44E7B"/>
    <w:pPr>
      <w:numPr>
        <w:ilvl w:val="4"/>
        <w:numId w:val="19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AllensHeading6">
    <w:name w:val="Allens Heading 6"/>
    <w:basedOn w:val="Normal"/>
    <w:qFormat/>
    <w:rsid w:val="00F44E7B"/>
    <w:pPr>
      <w:numPr>
        <w:ilvl w:val="5"/>
        <w:numId w:val="19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Bullet1">
    <w:name w:val="Bullet 1"/>
    <w:basedOn w:val="Normal"/>
    <w:qFormat/>
    <w:rsid w:val="00F44E7B"/>
    <w:pPr>
      <w:numPr>
        <w:numId w:val="20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Bullet2">
    <w:name w:val="Bullet 2"/>
    <w:basedOn w:val="Normal"/>
    <w:qFormat/>
    <w:rsid w:val="00F44E7B"/>
    <w:pPr>
      <w:numPr>
        <w:ilvl w:val="1"/>
        <w:numId w:val="20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Bullet3">
    <w:name w:val="Bullet 3"/>
    <w:basedOn w:val="Normal"/>
    <w:qFormat/>
    <w:rsid w:val="00F44E7B"/>
    <w:pPr>
      <w:numPr>
        <w:ilvl w:val="2"/>
        <w:numId w:val="20"/>
      </w:numPr>
      <w:spacing w:before="100" w:after="0" w:line="288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GeneralHeading1">
    <w:name w:val="General Heading 1"/>
    <w:basedOn w:val="Normal"/>
    <w:next w:val="Normal"/>
    <w:qFormat/>
    <w:rsid w:val="00F44E7B"/>
    <w:pPr>
      <w:keepNext/>
      <w:spacing w:before="200" w:after="0" w:line="288" w:lineRule="auto"/>
    </w:pPr>
    <w:rPr>
      <w:rFonts w:ascii="Arial" w:eastAsia="Times New Roman" w:hAnsi="Arial" w:cs="Times New Roman"/>
      <w:b/>
      <w:szCs w:val="20"/>
      <w:lang w:val="en-AU" w:eastAsia="en-AU"/>
    </w:rPr>
  </w:style>
  <w:style w:type="paragraph" w:customStyle="1" w:styleId="GeneralHeading2">
    <w:name w:val="General Heading 2"/>
    <w:basedOn w:val="Normal"/>
    <w:next w:val="Normal"/>
    <w:qFormat/>
    <w:rsid w:val="00F44E7B"/>
    <w:pPr>
      <w:keepNext/>
      <w:spacing w:before="160" w:after="0" w:line="288" w:lineRule="auto"/>
    </w:pPr>
    <w:rPr>
      <w:rFonts w:ascii="Arial" w:eastAsia="Times New Roman" w:hAnsi="Arial" w:cs="Times New Roman"/>
      <w:b/>
      <w:sz w:val="21"/>
      <w:szCs w:val="20"/>
      <w:lang w:val="en-AU" w:eastAsia="en-AU"/>
    </w:rPr>
  </w:style>
  <w:style w:type="paragraph" w:customStyle="1" w:styleId="Default">
    <w:name w:val="Default"/>
    <w:rsid w:val="00F44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qFormat/>
    <w:rsid w:val="00EE40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E4071"/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ListTable3">
    <w:name w:val="List Table 3"/>
    <w:basedOn w:val="TableNormal"/>
    <w:uiPriority w:val="48"/>
    <w:rsid w:val="002E011C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001428" w:themeColor="text1"/>
        <w:left w:val="single" w:sz="4" w:space="0" w:color="001428" w:themeColor="text1"/>
        <w:bottom w:val="single" w:sz="4" w:space="0" w:color="001428" w:themeColor="text1"/>
        <w:right w:val="single" w:sz="4" w:space="0" w:color="00142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428" w:themeFill="text1"/>
      </w:tcPr>
    </w:tblStylePr>
    <w:tblStylePr w:type="lastRow">
      <w:rPr>
        <w:b/>
        <w:bCs/>
      </w:rPr>
      <w:tblPr/>
      <w:tcPr>
        <w:tcBorders>
          <w:top w:val="double" w:sz="4" w:space="0" w:color="00142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428" w:themeColor="text1"/>
          <w:right w:val="single" w:sz="4" w:space="0" w:color="001428" w:themeColor="text1"/>
        </w:tcBorders>
      </w:tcPr>
    </w:tblStylePr>
    <w:tblStylePr w:type="band1Horz">
      <w:tblPr/>
      <w:tcPr>
        <w:tcBorders>
          <w:top w:val="single" w:sz="4" w:space="0" w:color="001428" w:themeColor="text1"/>
          <w:bottom w:val="single" w:sz="4" w:space="0" w:color="00142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428" w:themeColor="text1"/>
          <w:left w:val="nil"/>
        </w:tcBorders>
      </w:tcPr>
    </w:tblStylePr>
    <w:tblStylePr w:type="swCell">
      <w:tblPr/>
      <w:tcPr>
        <w:tcBorders>
          <w:top w:val="double" w:sz="4" w:space="0" w:color="001428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markcapital.com.au/n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lena Theme">
  <a:themeElements>
    <a:clrScheme name="Newmark Media release">
      <a:dk1>
        <a:srgbClr val="001428"/>
      </a:dk1>
      <a:lt1>
        <a:sysClr val="window" lastClr="FFFFFF"/>
      </a:lt1>
      <a:dk2>
        <a:srgbClr val="001428"/>
      </a:dk2>
      <a:lt2>
        <a:srgbClr val="D1D2CD"/>
      </a:lt2>
      <a:accent1>
        <a:srgbClr val="A0D9D7"/>
      </a:accent1>
      <a:accent2>
        <a:srgbClr val="2B93D1"/>
      </a:accent2>
      <a:accent3>
        <a:srgbClr val="078C82"/>
      </a:accent3>
      <a:accent4>
        <a:srgbClr val="F37160"/>
      </a:accent4>
      <a:accent5>
        <a:srgbClr val="FBB04C"/>
      </a:accent5>
      <a:accent6>
        <a:srgbClr val="4D4D4F"/>
      </a:accent6>
      <a:hlink>
        <a:srgbClr val="001428"/>
      </a:hlink>
      <a:folHlink>
        <a:srgbClr val="6263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ena Theme" id="{3E8D3523-30E0-46D4-B94F-6C3C8A10D6F1}" vid="{D36CF8A6-0392-4BD1-8DAF-1B51F8D3DE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 D M S ! 5 1 7 8 1 6 6 0 9 . 2 < / d o c u m e n t i d >  
     < s e n d e r i d > A M F S < / s e n d e r i d >  
     < s e n d e r e m a i l > A D D I S O N . M A @ A L L E N S . C O M . A U < / s e n d e r e m a i l >  
     < l a s t m o d i f i e d > 2 0 2 1 - 1 2 - 0 7 T 2 1 : 3 7 : 0 0 . 0 0 0 0 0 0 0 + 1 1 : 0 0 < / l a s t m o d i f i e d >  
     < d a t a b a s e > D M S < / d a t a b a s e >  
 < / p r o p e r t i e s > 
</file>

<file path=customXml/itemProps1.xml><?xml version="1.0" encoding="utf-8"?>
<ds:datastoreItem xmlns:ds="http://schemas.openxmlformats.org/officeDocument/2006/customXml" ds:itemID="{50A52DBF-16FF-46B5-86E2-70A2BBA5E66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2022-02-10T06:04:00Z</dcterms:created>
  <dcterms:modified xsi:type="dcterms:W3CDTF">2023-07-04T21:58:00Z</dcterms:modified>
</cp:coreProperties>
</file>